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526B" w14:textId="77777777" w:rsidR="00C27780" w:rsidRDefault="00C27780" w:rsidP="00F74F2D">
      <w:pPr>
        <w:pStyle w:val="Subtitle"/>
        <w:spacing w:line="276" w:lineRule="auto"/>
        <w:rPr>
          <w:rFonts w:ascii="Arial" w:hAnsi="Arial" w:cs="Arial"/>
          <w:szCs w:val="22"/>
        </w:rPr>
      </w:pPr>
    </w:p>
    <w:p w14:paraId="6311A5D1" w14:textId="77777777" w:rsidR="00780B53" w:rsidRPr="00213372" w:rsidRDefault="002B2918" w:rsidP="00F74F2D">
      <w:pPr>
        <w:pStyle w:val="Subtitle"/>
        <w:spacing w:line="276" w:lineRule="auto"/>
        <w:rPr>
          <w:rFonts w:ascii="Arial" w:hAnsi="Arial" w:cs="Arial"/>
          <w:szCs w:val="22"/>
        </w:rPr>
      </w:pPr>
      <w:r w:rsidRPr="00213372">
        <w:rPr>
          <w:rFonts w:ascii="Arial" w:hAnsi="Arial" w:cs="Arial"/>
          <w:szCs w:val="22"/>
        </w:rPr>
        <w:t xml:space="preserve">NAMI </w:t>
      </w:r>
      <w:r w:rsidR="00493C19">
        <w:rPr>
          <w:rFonts w:ascii="Arial" w:hAnsi="Arial" w:cs="Arial"/>
          <w:szCs w:val="22"/>
        </w:rPr>
        <w:t>N</w:t>
      </w:r>
      <w:r w:rsidR="003503C5">
        <w:rPr>
          <w:rFonts w:ascii="Arial" w:hAnsi="Arial" w:cs="Arial"/>
          <w:szCs w:val="22"/>
        </w:rPr>
        <w:t xml:space="preserve">orth </w:t>
      </w:r>
      <w:r w:rsidR="00493C19">
        <w:rPr>
          <w:rFonts w:ascii="Arial" w:hAnsi="Arial" w:cs="Arial"/>
          <w:szCs w:val="22"/>
        </w:rPr>
        <w:t>C</w:t>
      </w:r>
      <w:r w:rsidR="003503C5">
        <w:rPr>
          <w:rFonts w:ascii="Arial" w:hAnsi="Arial" w:cs="Arial"/>
          <w:szCs w:val="22"/>
        </w:rPr>
        <w:t>arolina</w:t>
      </w:r>
      <w:r w:rsidRPr="00213372">
        <w:rPr>
          <w:rFonts w:ascii="Arial" w:hAnsi="Arial" w:cs="Arial"/>
          <w:szCs w:val="22"/>
        </w:rPr>
        <w:t xml:space="preserve"> </w:t>
      </w:r>
      <w:r w:rsidR="003503C5" w:rsidRPr="00213372">
        <w:rPr>
          <w:rFonts w:ascii="Arial" w:hAnsi="Arial" w:cs="Arial"/>
          <w:szCs w:val="22"/>
        </w:rPr>
        <w:t>Position Description</w:t>
      </w:r>
    </w:p>
    <w:p w14:paraId="37131FB0" w14:textId="32E7DE59" w:rsidR="00780B53" w:rsidRPr="00213372" w:rsidRDefault="00364D74" w:rsidP="00F74F2D">
      <w:pPr>
        <w:pStyle w:val="Heading4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Inclusion </w:t>
      </w:r>
      <w:r w:rsidR="00BD54A1" w:rsidRPr="00213372">
        <w:rPr>
          <w:rFonts w:ascii="Arial" w:hAnsi="Arial" w:cs="Arial"/>
          <w:sz w:val="22"/>
          <w:szCs w:val="22"/>
        </w:rPr>
        <w:t>Director</w:t>
      </w:r>
    </w:p>
    <w:p w14:paraId="73B377D4" w14:textId="77777777" w:rsidR="00780B53" w:rsidRDefault="00780B53" w:rsidP="00F74F2D">
      <w:pPr>
        <w:spacing w:line="276" w:lineRule="auto"/>
        <w:ind w:right="-360"/>
        <w:jc w:val="center"/>
        <w:rPr>
          <w:rFonts w:ascii="Arial" w:hAnsi="Arial" w:cs="Arial"/>
          <w:sz w:val="22"/>
          <w:szCs w:val="22"/>
        </w:rPr>
      </w:pPr>
    </w:p>
    <w:p w14:paraId="4708F880" w14:textId="77777777" w:rsidR="009A32F2" w:rsidRPr="007A53B1" w:rsidRDefault="009A32F2" w:rsidP="00F74F2D">
      <w:pPr>
        <w:spacing w:line="276" w:lineRule="auto"/>
        <w:ind w:right="-360"/>
        <w:jc w:val="center"/>
        <w:rPr>
          <w:rFonts w:ascii="Arial" w:hAnsi="Arial" w:cs="Arial"/>
          <w:sz w:val="22"/>
          <w:szCs w:val="22"/>
        </w:rPr>
      </w:pPr>
    </w:p>
    <w:p w14:paraId="3E322356" w14:textId="77777777" w:rsidR="003534AC" w:rsidRDefault="003534AC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  <w:r w:rsidRPr="00450838">
        <w:rPr>
          <w:rFonts w:ascii="Arial" w:hAnsi="Arial" w:cs="Arial"/>
          <w:b/>
          <w:bCs/>
          <w:sz w:val="22"/>
          <w:szCs w:val="22"/>
        </w:rPr>
        <w:t>ABOUT NAMI NC</w:t>
      </w:r>
    </w:p>
    <w:p w14:paraId="2482761B" w14:textId="77777777" w:rsidR="003503C5" w:rsidRPr="00450838" w:rsidRDefault="003503C5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</w:p>
    <w:p w14:paraId="3BF9B7CF" w14:textId="77777777" w:rsidR="003534AC" w:rsidRDefault="003534AC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NAMI </w:t>
      </w:r>
      <w:r w:rsidR="003503C5">
        <w:rPr>
          <w:rFonts w:ascii="Arial" w:hAnsi="Arial" w:cs="Arial"/>
          <w:sz w:val="22"/>
          <w:szCs w:val="22"/>
        </w:rPr>
        <w:t xml:space="preserve">North Carolina (NAMI </w:t>
      </w:r>
      <w:r>
        <w:rPr>
          <w:rFonts w:ascii="Arial" w:hAnsi="Arial" w:cs="Arial"/>
          <w:sz w:val="22"/>
          <w:szCs w:val="22"/>
        </w:rPr>
        <w:t>NC</w:t>
      </w:r>
      <w:r w:rsidR="003503C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has been in place for over 30 years, and we are working toward a world where all </w:t>
      </w:r>
      <w:r w:rsidR="00F1011E">
        <w:rPr>
          <w:rFonts w:ascii="Arial" w:hAnsi="Arial" w:cs="Arial"/>
          <w:sz w:val="22"/>
          <w:szCs w:val="22"/>
        </w:rPr>
        <w:t xml:space="preserve">persons </w:t>
      </w:r>
      <w:r>
        <w:rPr>
          <w:rFonts w:ascii="Arial" w:hAnsi="Arial" w:cs="Arial"/>
          <w:sz w:val="22"/>
          <w:szCs w:val="22"/>
        </w:rPr>
        <w:t>affected by mental illness live healthy, fulfilling lives supported by a supportive and caring community. We provide support, education, advocacy</w:t>
      </w:r>
      <w:r w:rsidR="00F101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public awareness so that all affected by mental illness can build better lives.</w:t>
      </w:r>
    </w:p>
    <w:p w14:paraId="760D5D68" w14:textId="77777777" w:rsidR="003534AC" w:rsidRDefault="003534AC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</w:p>
    <w:p w14:paraId="79C55D7B" w14:textId="77777777" w:rsidR="003534AC" w:rsidRDefault="003534AC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  <w:r w:rsidRPr="00450838">
        <w:rPr>
          <w:rFonts w:ascii="Arial" w:hAnsi="Arial" w:cs="Arial"/>
          <w:b/>
          <w:bCs/>
          <w:sz w:val="22"/>
          <w:szCs w:val="22"/>
        </w:rPr>
        <w:t>ABOUT THIS ROLE</w:t>
      </w:r>
    </w:p>
    <w:p w14:paraId="23A03DE2" w14:textId="77777777" w:rsidR="003503C5" w:rsidRPr="00450838" w:rsidRDefault="003503C5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</w:p>
    <w:p w14:paraId="5D97029E" w14:textId="20566739" w:rsidR="00AE6ABA" w:rsidRDefault="003534AC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hiring a </w:t>
      </w:r>
      <w:r w:rsidR="003E568C">
        <w:rPr>
          <w:rFonts w:ascii="Arial" w:hAnsi="Arial" w:cs="Arial"/>
          <w:sz w:val="22"/>
          <w:szCs w:val="22"/>
        </w:rPr>
        <w:t>Community Inclusion Director</w:t>
      </w:r>
      <w:r>
        <w:rPr>
          <w:rFonts w:ascii="Arial" w:hAnsi="Arial" w:cs="Arial"/>
          <w:sz w:val="22"/>
          <w:szCs w:val="22"/>
        </w:rPr>
        <w:t xml:space="preserve">, </w:t>
      </w:r>
      <w:r w:rsidR="00A5149B">
        <w:rPr>
          <w:rFonts w:ascii="Arial" w:hAnsi="Arial" w:cs="Arial"/>
          <w:sz w:val="22"/>
          <w:szCs w:val="22"/>
        </w:rPr>
        <w:t xml:space="preserve">who will </w:t>
      </w:r>
      <w:r w:rsidR="006515C9">
        <w:rPr>
          <w:rFonts w:ascii="Arial" w:hAnsi="Arial" w:cs="Arial"/>
          <w:sz w:val="22"/>
          <w:szCs w:val="22"/>
        </w:rPr>
        <w:t xml:space="preserve">develop and expand </w:t>
      </w:r>
      <w:r w:rsidR="00F7018A">
        <w:rPr>
          <w:rFonts w:ascii="Arial" w:hAnsi="Arial" w:cs="Arial"/>
          <w:sz w:val="22"/>
          <w:szCs w:val="22"/>
        </w:rPr>
        <w:t xml:space="preserve">NAMI North Carolina’s growing </w:t>
      </w:r>
      <w:r w:rsidR="006515C9">
        <w:rPr>
          <w:rFonts w:ascii="Arial" w:hAnsi="Arial" w:cs="Arial"/>
          <w:sz w:val="22"/>
          <w:szCs w:val="22"/>
        </w:rPr>
        <w:t>Community Inclusion</w:t>
      </w:r>
      <w:r w:rsidR="001076F2">
        <w:rPr>
          <w:rFonts w:ascii="Arial" w:hAnsi="Arial" w:cs="Arial"/>
          <w:sz w:val="22"/>
          <w:szCs w:val="22"/>
        </w:rPr>
        <w:t xml:space="preserve"> (CI) Program</w:t>
      </w:r>
      <w:r w:rsidR="006515C9">
        <w:rPr>
          <w:rFonts w:ascii="Arial" w:hAnsi="Arial" w:cs="Arial"/>
          <w:sz w:val="22"/>
          <w:szCs w:val="22"/>
        </w:rPr>
        <w:t>.</w:t>
      </w:r>
      <w:r w:rsidR="001076F2">
        <w:rPr>
          <w:rFonts w:ascii="Arial" w:hAnsi="Arial" w:cs="Arial"/>
          <w:sz w:val="22"/>
          <w:szCs w:val="22"/>
        </w:rPr>
        <w:t xml:space="preserve"> NAMI NC </w:t>
      </w:r>
      <w:r w:rsidR="00BD2B2F">
        <w:rPr>
          <w:rFonts w:ascii="Arial" w:hAnsi="Arial" w:cs="Arial"/>
          <w:sz w:val="22"/>
          <w:szCs w:val="22"/>
        </w:rPr>
        <w:t xml:space="preserve">adheres to the definition of CI developed by </w:t>
      </w:r>
      <w:hyperlink r:id="rId8" w:history="1">
        <w:r w:rsidR="00BD2B2F" w:rsidRPr="0066786B">
          <w:rPr>
            <w:rStyle w:val="Hyperlink"/>
            <w:rFonts w:ascii="Arial" w:hAnsi="Arial" w:cs="Arial"/>
            <w:sz w:val="22"/>
            <w:szCs w:val="22"/>
          </w:rPr>
          <w:t>Mark Salzer of Temple University</w:t>
        </w:r>
      </w:hyperlink>
      <w:r w:rsidR="0076295A">
        <w:rPr>
          <w:rFonts w:ascii="Arial" w:hAnsi="Arial" w:cs="Arial"/>
          <w:sz w:val="22"/>
          <w:szCs w:val="22"/>
        </w:rPr>
        <w:t xml:space="preserve">: </w:t>
      </w:r>
      <w:r w:rsidR="0076295A" w:rsidRPr="0076295A">
        <w:rPr>
          <w:rFonts w:ascii="Arial" w:hAnsi="Arial" w:cs="Arial"/>
          <w:sz w:val="22"/>
          <w:szCs w:val="22"/>
        </w:rPr>
        <w:t>“The opportunity to live in the community and to be valued for one’s uniqueness and abilities like everyone else.”</w:t>
      </w:r>
      <w:r w:rsidR="000255C8">
        <w:rPr>
          <w:rFonts w:ascii="Arial" w:hAnsi="Arial" w:cs="Arial"/>
          <w:sz w:val="22"/>
          <w:szCs w:val="22"/>
        </w:rPr>
        <w:t xml:space="preserve"> Salzer and other health professionals have come to believe that social connection is </w:t>
      </w:r>
      <w:r w:rsidR="00531923">
        <w:rPr>
          <w:rFonts w:ascii="Arial" w:hAnsi="Arial" w:cs="Arial"/>
          <w:sz w:val="22"/>
          <w:szCs w:val="22"/>
        </w:rPr>
        <w:t xml:space="preserve">a basic human need. Indeed, </w:t>
      </w:r>
      <w:hyperlink r:id="rId9" w:history="1">
        <w:r w:rsidR="00531923" w:rsidRPr="00C13DC1">
          <w:rPr>
            <w:rStyle w:val="Hyperlink"/>
            <w:rFonts w:ascii="Arial" w:hAnsi="Arial" w:cs="Arial"/>
            <w:sz w:val="22"/>
            <w:szCs w:val="22"/>
          </w:rPr>
          <w:t>research has shown</w:t>
        </w:r>
      </w:hyperlink>
      <w:r w:rsidR="00531923">
        <w:rPr>
          <w:rFonts w:ascii="Arial" w:hAnsi="Arial" w:cs="Arial"/>
          <w:sz w:val="22"/>
          <w:szCs w:val="22"/>
        </w:rPr>
        <w:t xml:space="preserve"> that loneliness and isolation have the same impact on one’s health as smoking </w:t>
      </w:r>
      <w:r w:rsidR="00C13DC1">
        <w:rPr>
          <w:rFonts w:ascii="Arial" w:hAnsi="Arial" w:cs="Arial"/>
          <w:sz w:val="22"/>
          <w:szCs w:val="22"/>
        </w:rPr>
        <w:t xml:space="preserve">15 </w:t>
      </w:r>
      <w:r w:rsidR="00531923">
        <w:rPr>
          <w:rFonts w:ascii="Arial" w:hAnsi="Arial" w:cs="Arial"/>
          <w:sz w:val="22"/>
          <w:szCs w:val="22"/>
        </w:rPr>
        <w:t xml:space="preserve">cigarettes a day. </w:t>
      </w:r>
    </w:p>
    <w:p w14:paraId="5A164B54" w14:textId="77777777" w:rsidR="00AE6ABA" w:rsidRDefault="00AE6ABA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</w:p>
    <w:p w14:paraId="5572C6DD" w14:textId="4C142119" w:rsidR="003534AC" w:rsidRDefault="00AE6ABA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2019 NAMI NC has offered what we call traditional</w:t>
      </w:r>
      <w:r w:rsidR="00762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CI, which </w:t>
      </w:r>
      <w:r w:rsidR="00A36AAD">
        <w:rPr>
          <w:rFonts w:ascii="Arial" w:hAnsi="Arial" w:cs="Arial"/>
          <w:sz w:val="22"/>
          <w:szCs w:val="22"/>
        </w:rPr>
        <w:t xml:space="preserve">offers </w:t>
      </w:r>
      <w:r w:rsidR="00341FBE">
        <w:rPr>
          <w:rFonts w:ascii="Arial" w:hAnsi="Arial" w:cs="Arial"/>
          <w:sz w:val="22"/>
          <w:szCs w:val="22"/>
        </w:rPr>
        <w:t xml:space="preserve">welcoming and safe social </w:t>
      </w:r>
      <w:r w:rsidR="00A36AAD">
        <w:rPr>
          <w:rFonts w:ascii="Arial" w:hAnsi="Arial" w:cs="Arial"/>
          <w:sz w:val="22"/>
          <w:szCs w:val="22"/>
        </w:rPr>
        <w:t>opportunities</w:t>
      </w:r>
      <w:r w:rsidR="00E716A3">
        <w:rPr>
          <w:rFonts w:ascii="Arial" w:hAnsi="Arial" w:cs="Arial"/>
          <w:sz w:val="22"/>
          <w:szCs w:val="22"/>
        </w:rPr>
        <w:t xml:space="preserve"> for individuals with mental health conditions </w:t>
      </w:r>
      <w:r w:rsidR="00DD7E8C">
        <w:rPr>
          <w:rFonts w:ascii="Arial" w:hAnsi="Arial" w:cs="Arial"/>
          <w:sz w:val="22"/>
          <w:szCs w:val="22"/>
        </w:rPr>
        <w:t xml:space="preserve">in arenas such as libraries, downtown art districts, and </w:t>
      </w:r>
      <w:r w:rsidR="008C4229">
        <w:rPr>
          <w:rFonts w:ascii="Arial" w:hAnsi="Arial" w:cs="Arial"/>
          <w:sz w:val="22"/>
          <w:szCs w:val="22"/>
        </w:rPr>
        <w:t xml:space="preserve">(thanks to COVID) </w:t>
      </w:r>
      <w:r w:rsidR="00DD7E8C">
        <w:rPr>
          <w:rFonts w:ascii="Arial" w:hAnsi="Arial" w:cs="Arial"/>
          <w:sz w:val="22"/>
          <w:szCs w:val="22"/>
        </w:rPr>
        <w:t>online</w:t>
      </w:r>
      <w:r w:rsidR="008C4229">
        <w:rPr>
          <w:rFonts w:ascii="Arial" w:hAnsi="Arial" w:cs="Arial"/>
          <w:sz w:val="22"/>
          <w:szCs w:val="22"/>
        </w:rPr>
        <w:t xml:space="preserve"> events</w:t>
      </w:r>
      <w:r w:rsidR="00DD7E8C">
        <w:rPr>
          <w:rFonts w:ascii="Arial" w:hAnsi="Arial" w:cs="Arial"/>
          <w:sz w:val="22"/>
          <w:szCs w:val="22"/>
        </w:rPr>
        <w:t>.</w:t>
      </w:r>
      <w:r w:rsidR="00341FBE">
        <w:rPr>
          <w:rFonts w:ascii="Arial" w:hAnsi="Arial" w:cs="Arial"/>
          <w:sz w:val="22"/>
          <w:szCs w:val="22"/>
        </w:rPr>
        <w:t xml:space="preserve"> </w:t>
      </w:r>
      <w:r w:rsidR="00796B60">
        <w:rPr>
          <w:rFonts w:ascii="Arial" w:hAnsi="Arial" w:cs="Arial"/>
          <w:sz w:val="22"/>
          <w:szCs w:val="22"/>
        </w:rPr>
        <w:t xml:space="preserve">The next step is to </w:t>
      </w:r>
      <w:r w:rsidR="00341FBE">
        <w:rPr>
          <w:rFonts w:ascii="Arial" w:hAnsi="Arial" w:cs="Arial"/>
          <w:sz w:val="22"/>
          <w:szCs w:val="22"/>
        </w:rPr>
        <w:t xml:space="preserve">build on that success by expanding to serve </w:t>
      </w:r>
      <w:r w:rsidR="00A147A8">
        <w:rPr>
          <w:rFonts w:ascii="Arial" w:hAnsi="Arial" w:cs="Arial"/>
          <w:sz w:val="22"/>
          <w:szCs w:val="22"/>
        </w:rPr>
        <w:t xml:space="preserve">persons with lived experience </w:t>
      </w:r>
      <w:r w:rsidR="002A2D41">
        <w:rPr>
          <w:rFonts w:ascii="Arial" w:hAnsi="Arial" w:cs="Arial"/>
          <w:sz w:val="22"/>
          <w:szCs w:val="22"/>
        </w:rPr>
        <w:t xml:space="preserve">as they </w:t>
      </w:r>
      <w:r w:rsidR="00A147A8">
        <w:rPr>
          <w:rFonts w:ascii="Arial" w:hAnsi="Arial" w:cs="Arial"/>
          <w:sz w:val="22"/>
          <w:szCs w:val="22"/>
        </w:rPr>
        <w:t>learn to live independently</w:t>
      </w:r>
      <w:r w:rsidR="002A2D41">
        <w:rPr>
          <w:rFonts w:ascii="Arial" w:hAnsi="Arial" w:cs="Arial"/>
          <w:sz w:val="22"/>
          <w:szCs w:val="22"/>
        </w:rPr>
        <w:t xml:space="preserve">. Specifically, we aim to serve those with serious and persistent mental illness </w:t>
      </w:r>
      <w:r w:rsidR="008A0394">
        <w:rPr>
          <w:rFonts w:ascii="Arial" w:hAnsi="Arial" w:cs="Arial"/>
          <w:sz w:val="22"/>
          <w:szCs w:val="22"/>
        </w:rPr>
        <w:t xml:space="preserve">who are </w:t>
      </w:r>
      <w:r w:rsidR="00737D0E">
        <w:rPr>
          <w:rFonts w:ascii="Arial" w:hAnsi="Arial" w:cs="Arial"/>
          <w:sz w:val="22"/>
          <w:szCs w:val="22"/>
        </w:rPr>
        <w:t>involved with</w:t>
      </w:r>
      <w:r w:rsidR="008A039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A0394" w:rsidRPr="00737D0E">
          <w:rPr>
            <w:rStyle w:val="Hyperlink"/>
            <w:rFonts w:ascii="Arial" w:hAnsi="Arial" w:cs="Arial"/>
            <w:sz w:val="22"/>
            <w:szCs w:val="22"/>
          </w:rPr>
          <w:t>Transitions to Community Living</w:t>
        </w:r>
      </w:hyperlink>
      <w:r w:rsidR="008A0394">
        <w:rPr>
          <w:rFonts w:ascii="Arial" w:hAnsi="Arial" w:cs="Arial"/>
          <w:sz w:val="22"/>
          <w:szCs w:val="22"/>
        </w:rPr>
        <w:t xml:space="preserve"> </w:t>
      </w:r>
      <w:r w:rsidR="00737D0E">
        <w:rPr>
          <w:rFonts w:ascii="Arial" w:hAnsi="Arial" w:cs="Arial"/>
          <w:sz w:val="22"/>
          <w:szCs w:val="22"/>
        </w:rPr>
        <w:t>(TCL) program funded by the North Carolina Department of Health and Human Services.</w:t>
      </w:r>
      <w:r w:rsidR="008C4229">
        <w:rPr>
          <w:rFonts w:ascii="Arial" w:hAnsi="Arial" w:cs="Arial"/>
          <w:sz w:val="22"/>
          <w:szCs w:val="22"/>
        </w:rPr>
        <w:t xml:space="preserve"> Our </w:t>
      </w:r>
      <w:r w:rsidR="006B77CB">
        <w:rPr>
          <w:rFonts w:ascii="Arial" w:hAnsi="Arial" w:cs="Arial"/>
          <w:sz w:val="22"/>
          <w:szCs w:val="22"/>
        </w:rPr>
        <w:t xml:space="preserve">CI programs </w:t>
      </w:r>
      <w:r w:rsidR="008C4229">
        <w:rPr>
          <w:rFonts w:ascii="Arial" w:hAnsi="Arial" w:cs="Arial"/>
          <w:sz w:val="22"/>
          <w:szCs w:val="22"/>
        </w:rPr>
        <w:t xml:space="preserve">will </w:t>
      </w:r>
      <w:r w:rsidR="00364D74" w:rsidRPr="00364D74">
        <w:rPr>
          <w:rFonts w:ascii="Arial" w:hAnsi="Arial" w:cs="Arial"/>
          <w:sz w:val="22"/>
          <w:szCs w:val="22"/>
        </w:rPr>
        <w:t>help TCL participants develop natural supports in the areas of support for employment, life skills, and social connection.</w:t>
      </w:r>
      <w:r w:rsidR="003F19E8">
        <w:rPr>
          <w:rFonts w:ascii="Arial" w:hAnsi="Arial" w:cs="Arial"/>
          <w:sz w:val="22"/>
          <w:szCs w:val="22"/>
        </w:rPr>
        <w:t xml:space="preserve"> </w:t>
      </w:r>
      <w:r w:rsidR="003534AC">
        <w:rPr>
          <w:rFonts w:ascii="Arial" w:hAnsi="Arial" w:cs="Arial"/>
          <w:sz w:val="22"/>
          <w:szCs w:val="22"/>
        </w:rPr>
        <w:t>This role will report to the Executive Director.</w:t>
      </w:r>
    </w:p>
    <w:p w14:paraId="2F43FC3B" w14:textId="77777777" w:rsidR="003534AC" w:rsidRDefault="003534AC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</w:p>
    <w:p w14:paraId="5E302525" w14:textId="77777777" w:rsidR="003534AC" w:rsidRDefault="003503C5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 who</w:t>
      </w:r>
      <w:r w:rsidR="00A5149B">
        <w:rPr>
          <w:rFonts w:ascii="Arial" w:hAnsi="Arial" w:cs="Arial"/>
          <w:sz w:val="22"/>
          <w:szCs w:val="22"/>
        </w:rPr>
        <w:t xml:space="preserve"> have</w:t>
      </w:r>
      <w:r w:rsidR="003534AC">
        <w:rPr>
          <w:rFonts w:ascii="Arial" w:hAnsi="Arial" w:cs="Arial"/>
          <w:sz w:val="22"/>
          <w:szCs w:val="22"/>
        </w:rPr>
        <w:t xml:space="preserve"> lived experience with mental health conditions</w:t>
      </w:r>
      <w:r w:rsidR="00A5149B">
        <w:rPr>
          <w:rFonts w:ascii="Arial" w:hAnsi="Arial" w:cs="Arial"/>
          <w:sz w:val="22"/>
          <w:szCs w:val="22"/>
        </w:rPr>
        <w:t>—</w:t>
      </w:r>
      <w:r w:rsidR="003534AC">
        <w:rPr>
          <w:rFonts w:ascii="Arial" w:hAnsi="Arial" w:cs="Arial"/>
          <w:sz w:val="22"/>
          <w:szCs w:val="22"/>
        </w:rPr>
        <w:t>either personally or with a loved one</w:t>
      </w:r>
      <w:r w:rsidR="00A5149B">
        <w:rPr>
          <w:rFonts w:ascii="Arial" w:hAnsi="Arial" w:cs="Arial"/>
          <w:sz w:val="22"/>
          <w:szCs w:val="22"/>
        </w:rPr>
        <w:t>—are encouraged to apply</w:t>
      </w:r>
      <w:r w:rsidR="003534AC">
        <w:rPr>
          <w:rFonts w:ascii="Arial" w:hAnsi="Arial" w:cs="Arial"/>
          <w:sz w:val="22"/>
          <w:szCs w:val="22"/>
        </w:rPr>
        <w:t xml:space="preserve">. </w:t>
      </w:r>
      <w:r w:rsidR="00DB62F7">
        <w:rPr>
          <w:rFonts w:ascii="Arial" w:hAnsi="Arial" w:cs="Arial"/>
          <w:sz w:val="22"/>
          <w:szCs w:val="22"/>
        </w:rPr>
        <w:t xml:space="preserve">We seek an inclusive environment in our office and programming; we </w:t>
      </w:r>
      <w:r w:rsidR="003534AC">
        <w:rPr>
          <w:rFonts w:ascii="Arial" w:hAnsi="Arial" w:cs="Arial"/>
          <w:sz w:val="22"/>
          <w:szCs w:val="22"/>
        </w:rPr>
        <w:t xml:space="preserve">invite applicants from traditionally underserved populations to apply. </w:t>
      </w:r>
    </w:p>
    <w:p w14:paraId="780DE1BE" w14:textId="77777777" w:rsidR="003534AC" w:rsidRPr="00450838" w:rsidRDefault="003534AC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</w:p>
    <w:p w14:paraId="479A260B" w14:textId="77777777" w:rsidR="003534AC" w:rsidRPr="00450838" w:rsidRDefault="003534AC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  <w:r w:rsidRPr="00450838">
        <w:rPr>
          <w:rFonts w:ascii="Arial" w:hAnsi="Arial" w:cs="Arial"/>
          <w:b/>
          <w:bCs/>
          <w:sz w:val="22"/>
          <w:szCs w:val="22"/>
        </w:rPr>
        <w:t>WHAT YOU WILL DO</w:t>
      </w:r>
    </w:p>
    <w:p w14:paraId="7FB23CBF" w14:textId="77777777" w:rsidR="003503C5" w:rsidRDefault="003503C5" w:rsidP="00F74F2D">
      <w:pPr>
        <w:spacing w:line="276" w:lineRule="auto"/>
        <w:ind w:right="-360" w:firstLine="720"/>
        <w:rPr>
          <w:rFonts w:ascii="Arial" w:hAnsi="Arial" w:cs="Arial"/>
          <w:sz w:val="22"/>
          <w:szCs w:val="22"/>
        </w:rPr>
      </w:pPr>
    </w:p>
    <w:p w14:paraId="73D179E6" w14:textId="77777777" w:rsidR="003534AC" w:rsidRDefault="003534AC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Summary</w:t>
      </w:r>
    </w:p>
    <w:p w14:paraId="463E58FA" w14:textId="77777777" w:rsidR="00A65A97" w:rsidRDefault="00A65A97" w:rsidP="00F74F2D">
      <w:pPr>
        <w:spacing w:line="276" w:lineRule="auto"/>
        <w:ind w:right="-360" w:firstLine="720"/>
        <w:rPr>
          <w:rFonts w:ascii="Arial" w:hAnsi="Arial" w:cs="Arial"/>
          <w:sz w:val="22"/>
          <w:szCs w:val="22"/>
        </w:rPr>
      </w:pPr>
    </w:p>
    <w:p w14:paraId="1BEA07D1" w14:textId="052CC8C8" w:rsidR="003F19E8" w:rsidRDefault="003F19E8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trainings on CI and TCL to NAMI Affiliates and other nonprofit organizations</w:t>
      </w:r>
    </w:p>
    <w:p w14:paraId="040C79F3" w14:textId="3B46885C" w:rsidR="008E3609" w:rsidRDefault="008E3609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64D74">
        <w:rPr>
          <w:rFonts w:ascii="Arial" w:hAnsi="Arial" w:cs="Arial"/>
          <w:sz w:val="22"/>
          <w:szCs w:val="22"/>
        </w:rPr>
        <w:t xml:space="preserve">dminister </w:t>
      </w:r>
      <w:proofErr w:type="gramStart"/>
      <w:r w:rsidRPr="00364D74">
        <w:rPr>
          <w:rFonts w:ascii="Arial" w:hAnsi="Arial" w:cs="Arial"/>
          <w:sz w:val="22"/>
          <w:szCs w:val="22"/>
        </w:rPr>
        <w:t>mini-grants</w:t>
      </w:r>
      <w:proofErr w:type="gramEnd"/>
      <w:r w:rsidRPr="00364D74">
        <w:rPr>
          <w:rFonts w:ascii="Arial" w:hAnsi="Arial" w:cs="Arial"/>
          <w:sz w:val="22"/>
          <w:szCs w:val="22"/>
        </w:rPr>
        <w:t xml:space="preserve"> to NAMI Affiliates and others, and work with them to develop traditional CI projects and CI initiatives in the area of TCL</w:t>
      </w:r>
    </w:p>
    <w:p w14:paraId="40D84EF2" w14:textId="1B782D09" w:rsidR="008E3609" w:rsidRDefault="008E3609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64D74">
        <w:rPr>
          <w:rFonts w:ascii="Arial" w:hAnsi="Arial" w:cs="Arial"/>
          <w:sz w:val="22"/>
          <w:szCs w:val="22"/>
        </w:rPr>
        <w:t>ollaborate with organizations around the state (</w:t>
      </w:r>
      <w:hyperlink r:id="rId11" w:history="1">
        <w:r w:rsidRPr="001D0179">
          <w:rPr>
            <w:rStyle w:val="Hyperlink"/>
            <w:rFonts w:ascii="Arial" w:hAnsi="Arial" w:cs="Arial"/>
            <w:sz w:val="22"/>
            <w:szCs w:val="22"/>
          </w:rPr>
          <w:t>LME-MCOs</w:t>
        </w:r>
      </w:hyperlink>
      <w:r w:rsidRPr="00364D74">
        <w:rPr>
          <w:rFonts w:ascii="Arial" w:hAnsi="Arial" w:cs="Arial"/>
          <w:sz w:val="22"/>
          <w:szCs w:val="22"/>
        </w:rPr>
        <w:t xml:space="preserve">, etc.) whose mandates include advancing the needs of persons re-entering the community </w:t>
      </w:r>
    </w:p>
    <w:p w14:paraId="4A04C255" w14:textId="6660E058" w:rsidR="008E3609" w:rsidRDefault="008E3609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364D74">
        <w:rPr>
          <w:rFonts w:ascii="Arial" w:hAnsi="Arial" w:cs="Arial"/>
          <w:sz w:val="22"/>
          <w:szCs w:val="22"/>
        </w:rPr>
        <w:t>articipate in</w:t>
      </w:r>
      <w:r w:rsidR="005D091A">
        <w:rPr>
          <w:rFonts w:ascii="Arial" w:hAnsi="Arial" w:cs="Arial"/>
          <w:sz w:val="22"/>
          <w:szCs w:val="22"/>
        </w:rPr>
        <w:t xml:space="preserve"> the</w:t>
      </w:r>
      <w:r w:rsidRPr="00364D74">
        <w:rPr>
          <w:rFonts w:ascii="Arial" w:hAnsi="Arial" w:cs="Arial"/>
          <w:sz w:val="22"/>
          <w:szCs w:val="22"/>
        </w:rPr>
        <w:t xml:space="preserve"> TCL State Barriers Committee. </w:t>
      </w:r>
    </w:p>
    <w:p w14:paraId="60E8425D" w14:textId="5FBF53F5" w:rsidR="003534AC" w:rsidRDefault="003534AC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 relationships with </w:t>
      </w:r>
      <w:r w:rsidR="0060295E">
        <w:rPr>
          <w:rFonts w:ascii="Arial" w:hAnsi="Arial" w:cs="Arial"/>
          <w:sz w:val="22"/>
          <w:szCs w:val="22"/>
        </w:rPr>
        <w:t>other organizations</w:t>
      </w:r>
      <w:r w:rsidR="00A0525A">
        <w:rPr>
          <w:rFonts w:ascii="Arial" w:hAnsi="Arial" w:cs="Arial"/>
          <w:sz w:val="22"/>
          <w:szCs w:val="22"/>
        </w:rPr>
        <w:t xml:space="preserve"> that focus on Community Inclusion and Transitions to Community Living</w:t>
      </w:r>
      <w:r>
        <w:rPr>
          <w:rFonts w:ascii="Arial" w:hAnsi="Arial" w:cs="Arial"/>
          <w:sz w:val="22"/>
          <w:szCs w:val="22"/>
        </w:rPr>
        <w:t xml:space="preserve"> </w:t>
      </w:r>
      <w:r w:rsidR="00A0525A">
        <w:rPr>
          <w:rFonts w:ascii="Arial" w:hAnsi="Arial" w:cs="Arial"/>
          <w:sz w:val="22"/>
          <w:szCs w:val="22"/>
        </w:rPr>
        <w:t xml:space="preserve">across </w:t>
      </w:r>
      <w:r>
        <w:rPr>
          <w:rFonts w:ascii="Arial" w:hAnsi="Arial" w:cs="Arial"/>
          <w:sz w:val="22"/>
          <w:szCs w:val="22"/>
        </w:rPr>
        <w:t>North Carolina</w:t>
      </w:r>
    </w:p>
    <w:p w14:paraId="4946D7EE" w14:textId="24AC9391" w:rsidR="003534AC" w:rsidRDefault="00A0525A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Community Inclusion and Transitions to Community Living </w:t>
      </w:r>
      <w:r w:rsidR="003534AC">
        <w:rPr>
          <w:rFonts w:ascii="Arial" w:hAnsi="Arial" w:cs="Arial"/>
          <w:sz w:val="22"/>
          <w:szCs w:val="22"/>
        </w:rPr>
        <w:t>trainings</w:t>
      </w:r>
    </w:p>
    <w:p w14:paraId="6DBB5DDE" w14:textId="3570B3E2" w:rsidR="003534AC" w:rsidRDefault="003534AC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 and provide oversight in areas where </w:t>
      </w:r>
      <w:r w:rsidR="00486A0E">
        <w:rPr>
          <w:rFonts w:ascii="Arial" w:hAnsi="Arial" w:cs="Arial"/>
          <w:sz w:val="22"/>
          <w:szCs w:val="22"/>
        </w:rPr>
        <w:t xml:space="preserve">NAMI </w:t>
      </w:r>
      <w:r>
        <w:rPr>
          <w:rFonts w:ascii="Arial" w:hAnsi="Arial" w:cs="Arial"/>
          <w:sz w:val="22"/>
          <w:szCs w:val="22"/>
        </w:rPr>
        <w:t xml:space="preserve">services are not in </w:t>
      </w:r>
      <w:proofErr w:type="gramStart"/>
      <w:r>
        <w:rPr>
          <w:rFonts w:ascii="Arial" w:hAnsi="Arial" w:cs="Arial"/>
          <w:sz w:val="22"/>
          <w:szCs w:val="22"/>
        </w:rPr>
        <w:t>place</w:t>
      </w:r>
      <w:proofErr w:type="gramEnd"/>
      <w:r w:rsidR="00740DA1">
        <w:rPr>
          <w:rFonts w:ascii="Arial" w:hAnsi="Arial" w:cs="Arial"/>
          <w:sz w:val="22"/>
          <w:szCs w:val="22"/>
        </w:rPr>
        <w:t xml:space="preserve"> but local stakeholders want to offer CI-TCL activities</w:t>
      </w:r>
    </w:p>
    <w:p w14:paraId="480CF4AD" w14:textId="77777777" w:rsidR="003534AC" w:rsidRPr="003534AC" w:rsidRDefault="003534AC" w:rsidP="00F74F2D">
      <w:pPr>
        <w:numPr>
          <w:ilvl w:val="0"/>
          <w:numId w:val="14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3534AC">
        <w:rPr>
          <w:rFonts w:ascii="Arial" w:hAnsi="Arial" w:cs="Arial"/>
          <w:sz w:val="22"/>
          <w:szCs w:val="22"/>
        </w:rPr>
        <w:t xml:space="preserve">Build relationships with NAMI NC stakeholders, </w:t>
      </w:r>
      <w:r w:rsidR="00A65A97">
        <w:rPr>
          <w:rFonts w:ascii="Arial" w:hAnsi="Arial" w:cs="Arial"/>
          <w:sz w:val="22"/>
          <w:szCs w:val="22"/>
        </w:rPr>
        <w:t>including</w:t>
      </w:r>
      <w:r w:rsidRPr="003534AC">
        <w:rPr>
          <w:rFonts w:ascii="Arial" w:hAnsi="Arial" w:cs="Arial"/>
          <w:sz w:val="22"/>
          <w:szCs w:val="22"/>
        </w:rPr>
        <w:t xml:space="preserve"> NAMI NC and affiliate staff, board members, committee members, health providers, individuals with mental health conditions and the general public</w:t>
      </w:r>
    </w:p>
    <w:p w14:paraId="1F6A5CAF" w14:textId="77777777" w:rsidR="006B11A3" w:rsidRPr="007A53B1" w:rsidRDefault="006B11A3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</w:p>
    <w:p w14:paraId="4E72791E" w14:textId="7F6616B5" w:rsidR="006B11A3" w:rsidRDefault="00C3157F" w:rsidP="00F74F2D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 and TCL Program Management</w:t>
      </w:r>
    </w:p>
    <w:p w14:paraId="189D620C" w14:textId="77777777" w:rsidR="006B11A3" w:rsidRDefault="006B11A3" w:rsidP="00F74F2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8C71A48" w14:textId="00C4D890" w:rsidR="00C3157F" w:rsidRDefault="00AC422E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="00094DBF">
        <w:rPr>
          <w:rFonts w:ascii="Arial" w:hAnsi="Arial" w:cs="Arial"/>
          <w:sz w:val="22"/>
          <w:szCs w:val="22"/>
        </w:rPr>
        <w:t>with</w:t>
      </w:r>
      <w:r w:rsidR="00C06F14">
        <w:rPr>
          <w:rFonts w:ascii="Arial" w:hAnsi="Arial" w:cs="Arial"/>
          <w:sz w:val="22"/>
          <w:szCs w:val="22"/>
        </w:rPr>
        <w:t xml:space="preserve"> </w:t>
      </w:r>
      <w:r w:rsidR="009A32F2">
        <w:rPr>
          <w:rFonts w:ascii="Arial" w:hAnsi="Arial" w:cs="Arial"/>
          <w:sz w:val="22"/>
          <w:szCs w:val="22"/>
        </w:rPr>
        <w:t xml:space="preserve">affiliates </w:t>
      </w:r>
      <w:r>
        <w:rPr>
          <w:rFonts w:ascii="Arial" w:hAnsi="Arial" w:cs="Arial"/>
          <w:sz w:val="22"/>
          <w:szCs w:val="22"/>
        </w:rPr>
        <w:t>and other organizations to develop CI grant applications</w:t>
      </w:r>
    </w:p>
    <w:p w14:paraId="1AB4C3FD" w14:textId="4EB7A60E" w:rsidR="005712B6" w:rsidRDefault="000D0EFA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5712B6">
        <w:rPr>
          <w:rFonts w:ascii="Arial" w:hAnsi="Arial" w:cs="Arial"/>
          <w:sz w:val="22"/>
          <w:szCs w:val="22"/>
        </w:rPr>
        <w:t xml:space="preserve">and/or edit </w:t>
      </w:r>
      <w:r>
        <w:rPr>
          <w:rFonts w:ascii="Arial" w:hAnsi="Arial" w:cs="Arial"/>
          <w:sz w:val="22"/>
          <w:szCs w:val="22"/>
        </w:rPr>
        <w:t xml:space="preserve">project summaries and budgets </w:t>
      </w:r>
      <w:r w:rsidR="005712B6">
        <w:rPr>
          <w:rFonts w:ascii="Arial" w:hAnsi="Arial" w:cs="Arial"/>
          <w:sz w:val="22"/>
          <w:szCs w:val="22"/>
        </w:rPr>
        <w:t>as needed</w:t>
      </w:r>
    </w:p>
    <w:p w14:paraId="324F92D9" w14:textId="1ECC5CBE" w:rsidR="00AC422E" w:rsidRDefault="0023117B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</w:t>
      </w:r>
      <w:r w:rsidR="00BB4788">
        <w:rPr>
          <w:rFonts w:ascii="Arial" w:hAnsi="Arial" w:cs="Arial"/>
          <w:sz w:val="22"/>
          <w:szCs w:val="22"/>
        </w:rPr>
        <w:t xml:space="preserve">local groups complete </w:t>
      </w:r>
      <w:r>
        <w:rPr>
          <w:rFonts w:ascii="Arial" w:hAnsi="Arial" w:cs="Arial"/>
          <w:sz w:val="22"/>
          <w:szCs w:val="22"/>
        </w:rPr>
        <w:t xml:space="preserve">applications and </w:t>
      </w:r>
      <w:r w:rsidR="00BB4788">
        <w:rPr>
          <w:rFonts w:ascii="Arial" w:hAnsi="Arial" w:cs="Arial"/>
          <w:sz w:val="22"/>
          <w:szCs w:val="22"/>
        </w:rPr>
        <w:t xml:space="preserve">get </w:t>
      </w:r>
      <w:r>
        <w:rPr>
          <w:rFonts w:ascii="Arial" w:hAnsi="Arial" w:cs="Arial"/>
          <w:sz w:val="22"/>
          <w:szCs w:val="22"/>
        </w:rPr>
        <w:t>approv</w:t>
      </w:r>
      <w:r w:rsidR="00BB4788">
        <w:rPr>
          <w:rFonts w:ascii="Arial" w:hAnsi="Arial" w:cs="Arial"/>
          <w:sz w:val="22"/>
          <w:szCs w:val="22"/>
        </w:rPr>
        <w:t xml:space="preserve">al from </w:t>
      </w:r>
      <w:r>
        <w:rPr>
          <w:rFonts w:ascii="Arial" w:hAnsi="Arial" w:cs="Arial"/>
          <w:sz w:val="22"/>
          <w:szCs w:val="22"/>
        </w:rPr>
        <w:t xml:space="preserve">the </w:t>
      </w:r>
      <w:r w:rsidR="00AC422E">
        <w:rPr>
          <w:rFonts w:ascii="Arial" w:hAnsi="Arial" w:cs="Arial"/>
          <w:sz w:val="22"/>
          <w:szCs w:val="22"/>
        </w:rPr>
        <w:t xml:space="preserve">NC DHHS </w:t>
      </w:r>
      <w:r w:rsidR="007D3CFA" w:rsidRPr="007D3CFA">
        <w:rPr>
          <w:rFonts w:ascii="Arial" w:hAnsi="Arial" w:cs="Arial"/>
          <w:sz w:val="22"/>
          <w:szCs w:val="22"/>
        </w:rPr>
        <w:t>Mental Health, Developmental Disabilities and Substance Abuse Services</w:t>
      </w:r>
    </w:p>
    <w:p w14:paraId="4B082855" w14:textId="52A2F8A8" w:rsidR="00D72AF8" w:rsidRDefault="00BB4788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 </w:t>
      </w:r>
      <w:r w:rsidR="00201900">
        <w:rPr>
          <w:rFonts w:ascii="Arial" w:hAnsi="Arial" w:cs="Arial"/>
          <w:sz w:val="22"/>
          <w:szCs w:val="22"/>
        </w:rPr>
        <w:t xml:space="preserve">spending, collect </w:t>
      </w:r>
      <w:r>
        <w:rPr>
          <w:rFonts w:ascii="Arial" w:hAnsi="Arial" w:cs="Arial"/>
          <w:sz w:val="22"/>
          <w:szCs w:val="22"/>
        </w:rPr>
        <w:t>receipts</w:t>
      </w:r>
      <w:r w:rsidR="00201900">
        <w:rPr>
          <w:rFonts w:ascii="Arial" w:hAnsi="Arial" w:cs="Arial"/>
          <w:sz w:val="22"/>
          <w:szCs w:val="22"/>
        </w:rPr>
        <w:t>, and</w:t>
      </w:r>
      <w:r w:rsidR="00D72AF8">
        <w:rPr>
          <w:rFonts w:ascii="Arial" w:hAnsi="Arial" w:cs="Arial"/>
          <w:sz w:val="22"/>
          <w:szCs w:val="22"/>
        </w:rPr>
        <w:t xml:space="preserve"> submit for reimbursement</w:t>
      </w:r>
      <w:r w:rsidR="00201900">
        <w:rPr>
          <w:rFonts w:ascii="Arial" w:hAnsi="Arial" w:cs="Arial"/>
          <w:sz w:val="22"/>
          <w:szCs w:val="22"/>
        </w:rPr>
        <w:t xml:space="preserve"> </w:t>
      </w:r>
    </w:p>
    <w:p w14:paraId="210EA3BE" w14:textId="055E361F" w:rsidR="00BB4788" w:rsidRDefault="00D72AF8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01900">
        <w:rPr>
          <w:rFonts w:ascii="Arial" w:hAnsi="Arial" w:cs="Arial"/>
          <w:sz w:val="22"/>
          <w:szCs w:val="22"/>
        </w:rPr>
        <w:t>nsure projects are completed on</w:t>
      </w:r>
      <w:r>
        <w:rPr>
          <w:rFonts w:ascii="Arial" w:hAnsi="Arial" w:cs="Arial"/>
          <w:sz w:val="22"/>
          <w:szCs w:val="22"/>
        </w:rPr>
        <w:t xml:space="preserve"> time and reports are submitted</w:t>
      </w:r>
    </w:p>
    <w:p w14:paraId="37A8E7C5" w14:textId="0EA53B49" w:rsidR="00AC422E" w:rsidRPr="00AC422E" w:rsidRDefault="003A0454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and encourage facilitators of the </w:t>
      </w:r>
      <w:r w:rsidR="00AC422E" w:rsidRPr="00AC422E">
        <w:rPr>
          <w:rFonts w:ascii="Arial" w:hAnsi="Arial" w:cs="Arial"/>
          <w:sz w:val="22"/>
          <w:szCs w:val="22"/>
        </w:rPr>
        <w:t>TCL Peer Support group</w:t>
      </w:r>
      <w:r>
        <w:rPr>
          <w:rFonts w:ascii="Arial" w:hAnsi="Arial" w:cs="Arial"/>
          <w:sz w:val="22"/>
          <w:szCs w:val="22"/>
        </w:rPr>
        <w:t>, which is</w:t>
      </w:r>
      <w:r w:rsidR="00AC422E" w:rsidRPr="00AC422E">
        <w:rPr>
          <w:rFonts w:ascii="Arial" w:hAnsi="Arial" w:cs="Arial"/>
          <w:sz w:val="22"/>
          <w:szCs w:val="22"/>
        </w:rPr>
        <w:t xml:space="preserve"> based on NAMI Connection Recovery Support Group</w:t>
      </w:r>
      <w:r w:rsidR="00A6260B">
        <w:rPr>
          <w:rFonts w:ascii="Arial" w:hAnsi="Arial" w:cs="Arial"/>
          <w:sz w:val="22"/>
          <w:szCs w:val="22"/>
        </w:rPr>
        <w:t>s</w:t>
      </w:r>
      <w:r w:rsidR="00AC422E" w:rsidRPr="00AC422E">
        <w:rPr>
          <w:rFonts w:ascii="Arial" w:hAnsi="Arial" w:cs="Arial"/>
          <w:sz w:val="22"/>
          <w:szCs w:val="22"/>
        </w:rPr>
        <w:t xml:space="preserve"> </w:t>
      </w:r>
    </w:p>
    <w:p w14:paraId="2733E4A0" w14:textId="12CBBCB4" w:rsidR="00AC422E" w:rsidRDefault="003A0454" w:rsidP="00F74F2D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 </w:t>
      </w:r>
      <w:r w:rsidR="00A6260B">
        <w:rPr>
          <w:rFonts w:ascii="Arial" w:hAnsi="Arial" w:cs="Arial"/>
          <w:sz w:val="22"/>
          <w:szCs w:val="22"/>
        </w:rPr>
        <w:t xml:space="preserve">occasional </w:t>
      </w:r>
      <w:r w:rsidR="005712B6">
        <w:rPr>
          <w:rFonts w:ascii="Arial" w:hAnsi="Arial" w:cs="Arial"/>
          <w:sz w:val="22"/>
          <w:szCs w:val="22"/>
        </w:rPr>
        <w:t xml:space="preserve">TCL and CI </w:t>
      </w:r>
      <w:r>
        <w:rPr>
          <w:rFonts w:ascii="Arial" w:hAnsi="Arial" w:cs="Arial"/>
          <w:sz w:val="22"/>
          <w:szCs w:val="22"/>
        </w:rPr>
        <w:t xml:space="preserve">speakers for </w:t>
      </w:r>
      <w:r w:rsidR="005712B6">
        <w:rPr>
          <w:rFonts w:ascii="Arial" w:hAnsi="Arial" w:cs="Arial"/>
          <w:sz w:val="22"/>
          <w:szCs w:val="22"/>
        </w:rPr>
        <w:t xml:space="preserve">weekly webinar, </w:t>
      </w:r>
      <w:r w:rsidR="00AC422E" w:rsidRPr="00AC422E">
        <w:rPr>
          <w:rFonts w:ascii="Arial" w:hAnsi="Arial" w:cs="Arial"/>
          <w:sz w:val="22"/>
          <w:szCs w:val="22"/>
        </w:rPr>
        <w:t xml:space="preserve">Thursdays with NAMI </w:t>
      </w:r>
    </w:p>
    <w:p w14:paraId="02ECEF13" w14:textId="6AA30A14" w:rsidR="008079C4" w:rsidRPr="007A53B1" w:rsidRDefault="00C27780" w:rsidP="00F74F2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69C6380" w14:textId="77777777" w:rsidR="00780B53" w:rsidRDefault="00F55CC0" w:rsidP="00F74F2D">
      <w:pPr>
        <w:spacing w:line="276" w:lineRule="auto"/>
        <w:ind w:left="72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</w:t>
      </w:r>
      <w:r w:rsidR="00780B53" w:rsidRPr="007A53B1">
        <w:rPr>
          <w:rFonts w:ascii="Arial" w:hAnsi="Arial" w:cs="Arial"/>
          <w:sz w:val="22"/>
          <w:szCs w:val="22"/>
        </w:rPr>
        <w:t xml:space="preserve">duties </w:t>
      </w:r>
      <w:r w:rsidR="006B11A3">
        <w:rPr>
          <w:rFonts w:ascii="Arial" w:hAnsi="Arial" w:cs="Arial"/>
          <w:sz w:val="22"/>
          <w:szCs w:val="22"/>
        </w:rPr>
        <w:br/>
      </w:r>
    </w:p>
    <w:p w14:paraId="48A1F6CD" w14:textId="77777777" w:rsidR="009A32F2" w:rsidRDefault="009A32F2" w:rsidP="00F74F2D">
      <w:pPr>
        <w:numPr>
          <w:ilvl w:val="0"/>
          <w:numId w:val="7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</w:t>
      </w:r>
      <w:r w:rsidR="003503C5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of </w:t>
      </w:r>
      <w:r w:rsidR="006B11A3">
        <w:rPr>
          <w:rFonts w:ascii="Arial" w:hAnsi="Arial" w:cs="Arial"/>
          <w:sz w:val="22"/>
          <w:szCs w:val="22"/>
        </w:rPr>
        <w:t xml:space="preserve">NAMI North Carolina’s annual fundraising walk </w:t>
      </w:r>
      <w:r>
        <w:rPr>
          <w:rFonts w:ascii="Arial" w:hAnsi="Arial" w:cs="Arial"/>
          <w:sz w:val="22"/>
          <w:szCs w:val="22"/>
        </w:rPr>
        <w:t>team</w:t>
      </w:r>
    </w:p>
    <w:p w14:paraId="0885E407" w14:textId="77777777" w:rsidR="006B11A3" w:rsidRDefault="009A32F2" w:rsidP="00F74F2D">
      <w:pPr>
        <w:numPr>
          <w:ilvl w:val="0"/>
          <w:numId w:val="7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with planning the </w:t>
      </w:r>
      <w:r w:rsidR="006B11A3">
        <w:rPr>
          <w:rFonts w:ascii="Arial" w:hAnsi="Arial" w:cs="Arial"/>
          <w:sz w:val="22"/>
          <w:szCs w:val="22"/>
        </w:rPr>
        <w:t>annual conference</w:t>
      </w:r>
    </w:p>
    <w:p w14:paraId="138993F2" w14:textId="77777777" w:rsidR="009A32F2" w:rsidRDefault="009A32F2" w:rsidP="00F74F2D">
      <w:pPr>
        <w:numPr>
          <w:ilvl w:val="0"/>
          <w:numId w:val="7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to answer the NAMI NC Helpline and </w:t>
      </w:r>
      <w:r w:rsidR="00F55CC0">
        <w:rPr>
          <w:rFonts w:ascii="Arial" w:hAnsi="Arial" w:cs="Arial"/>
          <w:sz w:val="22"/>
          <w:szCs w:val="22"/>
        </w:rPr>
        <w:t>take calls occasionally</w:t>
      </w:r>
    </w:p>
    <w:p w14:paraId="1FFD759F" w14:textId="77777777" w:rsidR="00C27780" w:rsidRDefault="00C27780" w:rsidP="00F74F2D">
      <w:pPr>
        <w:numPr>
          <w:ilvl w:val="0"/>
          <w:numId w:val="7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various </w:t>
      </w:r>
      <w:r w:rsidR="008856DA">
        <w:rPr>
          <w:rFonts w:ascii="Arial" w:hAnsi="Arial" w:cs="Arial"/>
          <w:sz w:val="22"/>
          <w:szCs w:val="22"/>
        </w:rPr>
        <w:t>meetings</w:t>
      </w:r>
      <w:r>
        <w:rPr>
          <w:rFonts w:ascii="Arial" w:hAnsi="Arial" w:cs="Arial"/>
          <w:sz w:val="22"/>
          <w:szCs w:val="22"/>
        </w:rPr>
        <w:t xml:space="preserve"> </w:t>
      </w:r>
      <w:r w:rsidR="00196FD3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NAMI NC Board of Directors</w:t>
      </w:r>
    </w:p>
    <w:p w14:paraId="59960BE8" w14:textId="77777777" w:rsidR="00F55CC0" w:rsidRDefault="00F55CC0" w:rsidP="00F74F2D">
      <w:pPr>
        <w:numPr>
          <w:ilvl w:val="0"/>
          <w:numId w:val="7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Miscellaneous </w:t>
      </w:r>
      <w:r w:rsidR="00196FD3">
        <w:rPr>
          <w:rFonts w:ascii="Arial" w:hAnsi="Arial" w:cs="Arial"/>
          <w:sz w:val="22"/>
          <w:szCs w:val="22"/>
        </w:rPr>
        <w:t>tasks</w:t>
      </w:r>
      <w:r>
        <w:rPr>
          <w:rFonts w:ascii="Arial" w:hAnsi="Arial" w:cs="Arial"/>
          <w:sz w:val="22"/>
          <w:szCs w:val="22"/>
        </w:rPr>
        <w:t xml:space="preserve"> as assigned</w:t>
      </w:r>
    </w:p>
    <w:p w14:paraId="6C53B77E" w14:textId="77777777" w:rsidR="00F55CC0" w:rsidRPr="007A53B1" w:rsidRDefault="00F55CC0" w:rsidP="00F74F2D">
      <w:pPr>
        <w:spacing w:line="276" w:lineRule="auto"/>
        <w:ind w:left="720" w:right="-360"/>
        <w:rPr>
          <w:rFonts w:ascii="Arial" w:hAnsi="Arial" w:cs="Arial"/>
          <w:sz w:val="22"/>
          <w:szCs w:val="22"/>
        </w:rPr>
      </w:pPr>
    </w:p>
    <w:p w14:paraId="62B35269" w14:textId="77777777" w:rsidR="00780B53" w:rsidRPr="007A53B1" w:rsidRDefault="00780B53" w:rsidP="00F74F2D">
      <w:pPr>
        <w:spacing w:line="276" w:lineRule="auto"/>
        <w:ind w:right="-360"/>
        <w:rPr>
          <w:rFonts w:ascii="Arial" w:hAnsi="Arial" w:cs="Arial"/>
          <w:sz w:val="22"/>
          <w:szCs w:val="22"/>
        </w:rPr>
      </w:pPr>
    </w:p>
    <w:p w14:paraId="146D66E1" w14:textId="77777777" w:rsidR="00780B53" w:rsidRDefault="003534AC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  <w:r w:rsidRPr="00F1011E">
        <w:rPr>
          <w:rFonts w:ascii="Arial" w:hAnsi="Arial" w:cs="Arial"/>
          <w:b/>
          <w:bCs/>
          <w:sz w:val="22"/>
          <w:szCs w:val="22"/>
        </w:rPr>
        <w:t>WHAT YOU WILL BRING</w:t>
      </w:r>
    </w:p>
    <w:p w14:paraId="44108C52" w14:textId="77777777" w:rsidR="003D499F" w:rsidRPr="00F1011E" w:rsidRDefault="003D499F" w:rsidP="00F74F2D">
      <w:pPr>
        <w:spacing w:line="276" w:lineRule="auto"/>
        <w:ind w:right="-360"/>
        <w:rPr>
          <w:rFonts w:ascii="Arial" w:hAnsi="Arial" w:cs="Arial"/>
          <w:b/>
          <w:bCs/>
          <w:sz w:val="22"/>
          <w:szCs w:val="22"/>
        </w:rPr>
      </w:pPr>
    </w:p>
    <w:p w14:paraId="49E403AD" w14:textId="77777777" w:rsidR="00FD14E3" w:rsidRPr="00C47AF2" w:rsidRDefault="002D234B" w:rsidP="00F74F2D">
      <w:pPr>
        <w:pStyle w:val="BodyTex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A53B1">
        <w:rPr>
          <w:rFonts w:ascii="Arial" w:hAnsi="Arial" w:cs="Arial"/>
          <w:sz w:val="22"/>
          <w:szCs w:val="22"/>
        </w:rPr>
        <w:t xml:space="preserve">Previous experience in </w:t>
      </w:r>
      <w:r w:rsidR="00FD14E3">
        <w:rPr>
          <w:rFonts w:ascii="Arial" w:hAnsi="Arial" w:cs="Arial"/>
          <w:sz w:val="22"/>
          <w:szCs w:val="22"/>
        </w:rPr>
        <w:t>program development</w:t>
      </w:r>
      <w:r w:rsidR="00F55CC0">
        <w:rPr>
          <w:rFonts w:ascii="Arial" w:hAnsi="Arial" w:cs="Arial"/>
          <w:sz w:val="22"/>
          <w:szCs w:val="22"/>
        </w:rPr>
        <w:t xml:space="preserve"> and</w:t>
      </w:r>
      <w:r w:rsidR="00FD14E3">
        <w:rPr>
          <w:rFonts w:ascii="Arial" w:hAnsi="Arial" w:cs="Arial"/>
          <w:sz w:val="22"/>
          <w:szCs w:val="22"/>
        </w:rPr>
        <w:t xml:space="preserve"> program management</w:t>
      </w:r>
    </w:p>
    <w:p w14:paraId="4B6DCE2D" w14:textId="77777777" w:rsidR="004B15A3" w:rsidRPr="007A53B1" w:rsidRDefault="00FD14E3" w:rsidP="00F74F2D">
      <w:pPr>
        <w:pStyle w:val="BodyTex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</w:t>
      </w:r>
      <w:r w:rsidR="002300B4" w:rsidRPr="007A53B1">
        <w:rPr>
          <w:rFonts w:ascii="Arial" w:hAnsi="Arial" w:cs="Arial"/>
          <w:sz w:val="22"/>
          <w:szCs w:val="22"/>
        </w:rPr>
        <w:t>chelor</w:t>
      </w:r>
      <w:r w:rsidR="00C47AF2">
        <w:rPr>
          <w:rFonts w:ascii="Arial" w:hAnsi="Arial" w:cs="Arial"/>
          <w:sz w:val="22"/>
          <w:szCs w:val="22"/>
        </w:rPr>
        <w:t>’</w:t>
      </w:r>
      <w:r w:rsidR="002D234B" w:rsidRPr="007A53B1">
        <w:rPr>
          <w:rFonts w:ascii="Arial" w:hAnsi="Arial" w:cs="Arial"/>
          <w:sz w:val="22"/>
          <w:szCs w:val="22"/>
        </w:rPr>
        <w:t>s degree</w:t>
      </w:r>
      <w:r w:rsidR="00F55CC0">
        <w:rPr>
          <w:rFonts w:ascii="Arial" w:hAnsi="Arial" w:cs="Arial"/>
          <w:sz w:val="22"/>
          <w:szCs w:val="22"/>
        </w:rPr>
        <w:t xml:space="preserve"> or equivalent combination of training and experience required</w:t>
      </w:r>
      <w:r w:rsidR="00263F89" w:rsidRPr="007A53B1">
        <w:rPr>
          <w:rFonts w:ascii="Arial" w:hAnsi="Arial" w:cs="Arial"/>
          <w:sz w:val="22"/>
          <w:szCs w:val="22"/>
        </w:rPr>
        <w:t xml:space="preserve"> </w:t>
      </w:r>
    </w:p>
    <w:p w14:paraId="5722ECB1" w14:textId="77777777" w:rsidR="003534AC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Expertise in building relationships with others, where they feel heard and respected</w:t>
      </w:r>
    </w:p>
    <w:p w14:paraId="71DF3610" w14:textId="5FA4E192" w:rsidR="003534AC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ability to communicate empathetically and directly through verbal and written</w:t>
      </w:r>
      <w:r w:rsidR="003D49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communication</w:t>
      </w:r>
    </w:p>
    <w:p w14:paraId="1B29F601" w14:textId="77777777" w:rsidR="003534AC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in an environment where multiple projects are in process and completed in a timely manner</w:t>
      </w:r>
    </w:p>
    <w:p w14:paraId="33CF574F" w14:textId="2B84127A" w:rsidR="003534AC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and experience with </w:t>
      </w:r>
      <w:r w:rsidR="002C4162">
        <w:rPr>
          <w:rFonts w:ascii="Arial" w:hAnsi="Arial" w:cs="Arial"/>
          <w:sz w:val="22"/>
          <w:szCs w:val="22"/>
        </w:rPr>
        <w:t xml:space="preserve">mentoring, coaching, </w:t>
      </w:r>
      <w:r w:rsidR="00564D38">
        <w:rPr>
          <w:rFonts w:ascii="Arial" w:hAnsi="Arial" w:cs="Arial"/>
          <w:sz w:val="22"/>
          <w:szCs w:val="22"/>
        </w:rPr>
        <w:t>and/or public speaking</w:t>
      </w:r>
    </w:p>
    <w:p w14:paraId="04C592FD" w14:textId="7B97637F" w:rsidR="00564D38" w:rsidRDefault="00564D38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Attention to detail in </w:t>
      </w:r>
      <w:r w:rsidR="00BB7E05">
        <w:rPr>
          <w:rFonts w:ascii="Arial" w:hAnsi="Arial" w:cs="Arial"/>
          <w:sz w:val="22"/>
          <w:szCs w:val="22"/>
        </w:rPr>
        <w:t>writing projects and budgets</w:t>
      </w:r>
    </w:p>
    <w:p w14:paraId="34554E76" w14:textId="77777777" w:rsidR="003534AC" w:rsidRDefault="003D499F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Commitment to</w:t>
      </w:r>
      <w:r w:rsidR="003534AC">
        <w:rPr>
          <w:rFonts w:ascii="Arial" w:hAnsi="Arial" w:cs="Arial"/>
          <w:sz w:val="22"/>
          <w:szCs w:val="22"/>
        </w:rPr>
        <w:t xml:space="preserve"> advancing the mission of NAMI NC</w:t>
      </w:r>
    </w:p>
    <w:p w14:paraId="47AFD9C3" w14:textId="77777777" w:rsidR="003534AC" w:rsidRPr="00F1011E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work some evening</w:t>
      </w:r>
      <w:r w:rsidR="003D499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weekend</w:t>
      </w:r>
      <w:r w:rsidR="003D499F">
        <w:rPr>
          <w:rFonts w:ascii="Arial" w:hAnsi="Arial" w:cs="Arial"/>
          <w:sz w:val="22"/>
          <w:szCs w:val="22"/>
        </w:rPr>
        <w:t xml:space="preserve">s, </w:t>
      </w:r>
      <w:r>
        <w:rPr>
          <w:rFonts w:ascii="Arial" w:hAnsi="Arial" w:cs="Arial"/>
          <w:sz w:val="22"/>
          <w:szCs w:val="22"/>
        </w:rPr>
        <w:t>with occasional travel</w:t>
      </w:r>
    </w:p>
    <w:p w14:paraId="4041DFF6" w14:textId="77777777" w:rsidR="004B15A3" w:rsidRPr="007A53B1" w:rsidRDefault="004B15A3" w:rsidP="00F74F2D">
      <w:pPr>
        <w:pStyle w:val="Heading3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A39BD34" w14:textId="77777777" w:rsidR="00780B53" w:rsidRPr="00F1011E" w:rsidRDefault="003534AC" w:rsidP="00F74F2D">
      <w:pPr>
        <w:spacing w:line="276" w:lineRule="auto"/>
        <w:ind w:right="-360"/>
        <w:rPr>
          <w:rFonts w:ascii="Arial" w:hAnsi="Arial" w:cs="Arial"/>
          <w:b/>
          <w:sz w:val="22"/>
          <w:szCs w:val="22"/>
        </w:rPr>
      </w:pPr>
      <w:r w:rsidRPr="00F1011E">
        <w:rPr>
          <w:rFonts w:ascii="Arial" w:hAnsi="Arial" w:cs="Arial"/>
          <w:b/>
          <w:sz w:val="22"/>
          <w:szCs w:val="22"/>
        </w:rPr>
        <w:t>MORE ABOUT THIS POSITION</w:t>
      </w:r>
    </w:p>
    <w:p w14:paraId="541C4FC0" w14:textId="77777777" w:rsidR="003534AC" w:rsidRPr="00F55CC0" w:rsidRDefault="003534AC" w:rsidP="00F74F2D">
      <w:pPr>
        <w:spacing w:line="276" w:lineRule="auto"/>
        <w:ind w:right="-360"/>
        <w:rPr>
          <w:rFonts w:ascii="Arial" w:hAnsi="Arial" w:cs="Arial"/>
          <w:bCs/>
          <w:sz w:val="22"/>
          <w:szCs w:val="22"/>
        </w:rPr>
      </w:pPr>
    </w:p>
    <w:p w14:paraId="5D2C6D1D" w14:textId="16931CC6" w:rsidR="003534AC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Non-exempt, salaried position with the pay </w:t>
      </w:r>
      <w:r w:rsidRPr="00196FD3">
        <w:rPr>
          <w:rFonts w:ascii="Arial" w:hAnsi="Arial" w:cs="Arial"/>
          <w:sz w:val="22"/>
          <w:szCs w:val="22"/>
        </w:rPr>
        <w:t xml:space="preserve">range </w:t>
      </w:r>
      <w:r>
        <w:rPr>
          <w:rFonts w:ascii="Arial" w:hAnsi="Arial" w:cs="Arial"/>
          <w:sz w:val="22"/>
          <w:szCs w:val="22"/>
        </w:rPr>
        <w:t xml:space="preserve">from </w:t>
      </w:r>
      <w:r w:rsidRPr="00196FD3">
        <w:rPr>
          <w:rFonts w:ascii="Arial" w:hAnsi="Arial" w:cs="Arial"/>
          <w:sz w:val="22"/>
          <w:szCs w:val="22"/>
        </w:rPr>
        <w:t xml:space="preserve">$50,000 - </w:t>
      </w:r>
      <w:r w:rsidR="00A56870" w:rsidRPr="00A56870">
        <w:rPr>
          <w:rFonts w:ascii="Arial" w:hAnsi="Arial" w:cs="Arial"/>
          <w:sz w:val="22"/>
          <w:szCs w:val="22"/>
        </w:rPr>
        <w:t xml:space="preserve">$56,595 </w:t>
      </w:r>
      <w:r>
        <w:rPr>
          <w:rFonts w:ascii="Arial" w:hAnsi="Arial" w:cs="Arial"/>
          <w:sz w:val="22"/>
          <w:szCs w:val="22"/>
        </w:rPr>
        <w:t>per year, dependent upon experience and qualifications</w:t>
      </w:r>
    </w:p>
    <w:p w14:paraId="0C62CEC0" w14:textId="77777777" w:rsidR="003534AC" w:rsidRDefault="003534AC" w:rsidP="00F74F2D">
      <w:pPr>
        <w:numPr>
          <w:ilvl w:val="0"/>
          <w:numId w:val="1"/>
        </w:numPr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196FD3">
        <w:rPr>
          <w:rFonts w:ascii="Arial" w:hAnsi="Arial" w:cs="Arial"/>
          <w:sz w:val="22"/>
          <w:szCs w:val="22"/>
        </w:rPr>
        <w:t xml:space="preserve">Benefit package includes general healthcare, dental, vision, and 401K </w:t>
      </w:r>
    </w:p>
    <w:p w14:paraId="45A24DBA" w14:textId="77777777" w:rsidR="001F1398" w:rsidRDefault="003534AC" w:rsidP="00F74F2D">
      <w:pPr>
        <w:numPr>
          <w:ilvl w:val="0"/>
          <w:numId w:val="1"/>
        </w:numPr>
        <w:spacing w:line="276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3503C5">
        <w:rPr>
          <w:rFonts w:ascii="Arial" w:hAnsi="Arial" w:cs="Arial"/>
          <w:sz w:val="22"/>
          <w:szCs w:val="22"/>
        </w:rPr>
        <w:t>The position is on site at the NAMI NC office in Raleigh, North Carolina, with the opportunity for periodic remote work</w:t>
      </w:r>
    </w:p>
    <w:p w14:paraId="7E8CB853" w14:textId="77777777" w:rsidR="0079602A" w:rsidRDefault="0079602A" w:rsidP="00F74F2D">
      <w:pPr>
        <w:spacing w:line="276" w:lineRule="auto"/>
        <w:ind w:right="-360"/>
        <w:jc w:val="both"/>
        <w:rPr>
          <w:rFonts w:ascii="Arial" w:hAnsi="Arial" w:cs="Arial"/>
          <w:sz w:val="22"/>
          <w:szCs w:val="22"/>
        </w:rPr>
      </w:pPr>
    </w:p>
    <w:p w14:paraId="77884D99" w14:textId="77777777" w:rsidR="0079602A" w:rsidRPr="003503C5" w:rsidRDefault="0079602A" w:rsidP="00F74F2D">
      <w:pPr>
        <w:spacing w:line="276" w:lineRule="auto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apply, send a cover letter and resume to Executive Director Garry Crites at gcrites@naminc.org.</w:t>
      </w:r>
    </w:p>
    <w:sectPr w:rsidR="0079602A" w:rsidRPr="003503C5" w:rsidSect="004E3A57"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F6E1" w14:textId="77777777" w:rsidR="00C12C0B" w:rsidRDefault="00C12C0B">
      <w:r>
        <w:separator/>
      </w:r>
    </w:p>
  </w:endnote>
  <w:endnote w:type="continuationSeparator" w:id="0">
    <w:p w14:paraId="78D65A23" w14:textId="77777777" w:rsidR="00C12C0B" w:rsidRDefault="00C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2D1C" w14:textId="48A145BA" w:rsidR="00A43965" w:rsidRPr="00B52C45" w:rsidRDefault="00A43965" w:rsidP="005D091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NAMI </w:t>
    </w:r>
    <w:r w:rsidR="009A32F2">
      <w:rPr>
        <w:sz w:val="16"/>
        <w:szCs w:val="16"/>
      </w:rPr>
      <w:t>North Carolina</w:t>
    </w:r>
    <w:r>
      <w:rPr>
        <w:sz w:val="16"/>
        <w:szCs w:val="16"/>
      </w:rPr>
      <w:t xml:space="preserve"> </w:t>
    </w:r>
    <w:r w:rsidR="005D091A">
      <w:rPr>
        <w:sz w:val="16"/>
        <w:szCs w:val="16"/>
      </w:rPr>
      <w:t xml:space="preserve">Community Inclusion </w:t>
    </w:r>
    <w:r w:rsidRPr="00B52C45">
      <w:rPr>
        <w:sz w:val="16"/>
        <w:szCs w:val="16"/>
      </w:rPr>
      <w:t>Director Job Description</w:t>
    </w:r>
  </w:p>
  <w:p w14:paraId="378261DD" w14:textId="77777777" w:rsidR="00A43965" w:rsidRDefault="00A4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F475" w14:textId="77777777" w:rsidR="00C12C0B" w:rsidRDefault="00C12C0B">
      <w:r>
        <w:separator/>
      </w:r>
    </w:p>
  </w:footnote>
  <w:footnote w:type="continuationSeparator" w:id="0">
    <w:p w14:paraId="5E2B0844" w14:textId="77777777" w:rsidR="00C12C0B" w:rsidRDefault="00C1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CBD"/>
    <w:multiLevelType w:val="multilevel"/>
    <w:tmpl w:val="860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6375"/>
    <w:multiLevelType w:val="singleLevel"/>
    <w:tmpl w:val="7DB85938"/>
    <w:lvl w:ilvl="0">
      <w:numFmt w:val="bullet"/>
      <w:lvlText w:val=""/>
      <w:lvlJc w:val="left"/>
      <w:pPr>
        <w:tabs>
          <w:tab w:val="num" w:pos="1455"/>
        </w:tabs>
        <w:ind w:left="1455" w:hanging="735"/>
      </w:pPr>
      <w:rPr>
        <w:rFonts w:ascii="Symbol" w:hAnsi="Symbol" w:hint="default"/>
      </w:rPr>
    </w:lvl>
  </w:abstractNum>
  <w:abstractNum w:abstractNumId="2" w15:restartNumberingAfterBreak="0">
    <w:nsid w:val="103A3497"/>
    <w:multiLevelType w:val="hybridMultilevel"/>
    <w:tmpl w:val="9832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70DC"/>
    <w:multiLevelType w:val="hybridMultilevel"/>
    <w:tmpl w:val="F41E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F30"/>
    <w:multiLevelType w:val="hybridMultilevel"/>
    <w:tmpl w:val="FDCAF5D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6B3"/>
    <w:multiLevelType w:val="multilevel"/>
    <w:tmpl w:val="194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A505A"/>
    <w:multiLevelType w:val="hybridMultilevel"/>
    <w:tmpl w:val="C99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162A"/>
    <w:multiLevelType w:val="singleLevel"/>
    <w:tmpl w:val="E8B401A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33DD5EF6"/>
    <w:multiLevelType w:val="hybridMultilevel"/>
    <w:tmpl w:val="99F4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45E17"/>
    <w:multiLevelType w:val="hybridMultilevel"/>
    <w:tmpl w:val="A18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52E"/>
    <w:multiLevelType w:val="hybridMultilevel"/>
    <w:tmpl w:val="B32C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F478F"/>
    <w:multiLevelType w:val="multilevel"/>
    <w:tmpl w:val="FBA81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E3F7D"/>
    <w:multiLevelType w:val="hybridMultilevel"/>
    <w:tmpl w:val="C4B4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0DB6"/>
    <w:multiLevelType w:val="multilevel"/>
    <w:tmpl w:val="4942C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606F7"/>
    <w:multiLevelType w:val="hybridMultilevel"/>
    <w:tmpl w:val="D62C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27732">
    <w:abstractNumId w:val="7"/>
  </w:num>
  <w:num w:numId="2" w16cid:durableId="832142420">
    <w:abstractNumId w:val="1"/>
  </w:num>
  <w:num w:numId="3" w16cid:durableId="822044945">
    <w:abstractNumId w:val="8"/>
  </w:num>
  <w:num w:numId="4" w16cid:durableId="347608565">
    <w:abstractNumId w:val="2"/>
  </w:num>
  <w:num w:numId="5" w16cid:durableId="1172185124">
    <w:abstractNumId w:val="11"/>
  </w:num>
  <w:num w:numId="6" w16cid:durableId="1428228271">
    <w:abstractNumId w:val="13"/>
  </w:num>
  <w:num w:numId="7" w16cid:durableId="1928230488">
    <w:abstractNumId w:val="12"/>
  </w:num>
  <w:num w:numId="8" w16cid:durableId="420102011">
    <w:abstractNumId w:val="10"/>
  </w:num>
  <w:num w:numId="9" w16cid:durableId="1147747377">
    <w:abstractNumId w:val="6"/>
  </w:num>
  <w:num w:numId="10" w16cid:durableId="1123231612">
    <w:abstractNumId w:val="3"/>
  </w:num>
  <w:num w:numId="11" w16cid:durableId="1154419498">
    <w:abstractNumId w:val="4"/>
  </w:num>
  <w:num w:numId="12" w16cid:durableId="1637831331">
    <w:abstractNumId w:val="0"/>
  </w:num>
  <w:num w:numId="13" w16cid:durableId="1763523387">
    <w:abstractNumId w:val="5"/>
  </w:num>
  <w:num w:numId="14" w16cid:durableId="1259867970">
    <w:abstractNumId w:val="9"/>
  </w:num>
  <w:num w:numId="15" w16cid:durableId="1701202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8E"/>
    <w:rsid w:val="00002531"/>
    <w:rsid w:val="00006164"/>
    <w:rsid w:val="000255C8"/>
    <w:rsid w:val="00027913"/>
    <w:rsid w:val="000534D8"/>
    <w:rsid w:val="00064468"/>
    <w:rsid w:val="00072328"/>
    <w:rsid w:val="00091019"/>
    <w:rsid w:val="00093640"/>
    <w:rsid w:val="00094DBF"/>
    <w:rsid w:val="000A6166"/>
    <w:rsid w:val="000B11EB"/>
    <w:rsid w:val="000D0EFA"/>
    <w:rsid w:val="000D5459"/>
    <w:rsid w:val="000D7E7E"/>
    <w:rsid w:val="001076F2"/>
    <w:rsid w:val="00110E1E"/>
    <w:rsid w:val="00135E23"/>
    <w:rsid w:val="00140BCF"/>
    <w:rsid w:val="00144045"/>
    <w:rsid w:val="0017021E"/>
    <w:rsid w:val="001721AC"/>
    <w:rsid w:val="00184442"/>
    <w:rsid w:val="00185557"/>
    <w:rsid w:val="00196FD3"/>
    <w:rsid w:val="001A66F8"/>
    <w:rsid w:val="001D0179"/>
    <w:rsid w:val="001E032B"/>
    <w:rsid w:val="001E29AE"/>
    <w:rsid w:val="001F1398"/>
    <w:rsid w:val="00201900"/>
    <w:rsid w:val="00213372"/>
    <w:rsid w:val="0021585B"/>
    <w:rsid w:val="00220491"/>
    <w:rsid w:val="00222866"/>
    <w:rsid w:val="00223C2A"/>
    <w:rsid w:val="002251CD"/>
    <w:rsid w:val="002300B4"/>
    <w:rsid w:val="0023117B"/>
    <w:rsid w:val="0023443D"/>
    <w:rsid w:val="002354B9"/>
    <w:rsid w:val="00261807"/>
    <w:rsid w:val="00262F9D"/>
    <w:rsid w:val="00263F89"/>
    <w:rsid w:val="00287022"/>
    <w:rsid w:val="002A2D41"/>
    <w:rsid w:val="002B2587"/>
    <w:rsid w:val="002B2918"/>
    <w:rsid w:val="002C4162"/>
    <w:rsid w:val="002D234B"/>
    <w:rsid w:val="002D5317"/>
    <w:rsid w:val="002E18DC"/>
    <w:rsid w:val="002F270E"/>
    <w:rsid w:val="002F4194"/>
    <w:rsid w:val="00341FBE"/>
    <w:rsid w:val="003503C5"/>
    <w:rsid w:val="003534AC"/>
    <w:rsid w:val="00357CB3"/>
    <w:rsid w:val="00360B87"/>
    <w:rsid w:val="00364D74"/>
    <w:rsid w:val="003A0454"/>
    <w:rsid w:val="003D499F"/>
    <w:rsid w:val="003E568C"/>
    <w:rsid w:val="003F19E8"/>
    <w:rsid w:val="00400096"/>
    <w:rsid w:val="004444AD"/>
    <w:rsid w:val="00447390"/>
    <w:rsid w:val="00466625"/>
    <w:rsid w:val="004704EE"/>
    <w:rsid w:val="004759E5"/>
    <w:rsid w:val="004809CE"/>
    <w:rsid w:val="00486A0E"/>
    <w:rsid w:val="004901DA"/>
    <w:rsid w:val="00493C19"/>
    <w:rsid w:val="004B15A3"/>
    <w:rsid w:val="004E3A57"/>
    <w:rsid w:val="004E3C36"/>
    <w:rsid w:val="004F714C"/>
    <w:rsid w:val="0051382A"/>
    <w:rsid w:val="00531923"/>
    <w:rsid w:val="005420E8"/>
    <w:rsid w:val="00554230"/>
    <w:rsid w:val="00564D38"/>
    <w:rsid w:val="005712B6"/>
    <w:rsid w:val="00577DC3"/>
    <w:rsid w:val="00581559"/>
    <w:rsid w:val="0059357A"/>
    <w:rsid w:val="005C18AF"/>
    <w:rsid w:val="005D091A"/>
    <w:rsid w:val="0060295E"/>
    <w:rsid w:val="00627DE3"/>
    <w:rsid w:val="006515C9"/>
    <w:rsid w:val="0065526A"/>
    <w:rsid w:val="0066786B"/>
    <w:rsid w:val="0067359D"/>
    <w:rsid w:val="006B11A3"/>
    <w:rsid w:val="006B4221"/>
    <w:rsid w:val="006B77CB"/>
    <w:rsid w:val="006C0705"/>
    <w:rsid w:val="00711004"/>
    <w:rsid w:val="00714478"/>
    <w:rsid w:val="00737D0E"/>
    <w:rsid w:val="00740DA1"/>
    <w:rsid w:val="0074388E"/>
    <w:rsid w:val="00746C8F"/>
    <w:rsid w:val="0076295A"/>
    <w:rsid w:val="00780B53"/>
    <w:rsid w:val="00781692"/>
    <w:rsid w:val="007853AB"/>
    <w:rsid w:val="00792EAB"/>
    <w:rsid w:val="0079602A"/>
    <w:rsid w:val="00796B60"/>
    <w:rsid w:val="00796DCF"/>
    <w:rsid w:val="007A53B1"/>
    <w:rsid w:val="007B00BD"/>
    <w:rsid w:val="007D3CFA"/>
    <w:rsid w:val="008079C4"/>
    <w:rsid w:val="00826CA1"/>
    <w:rsid w:val="0083734B"/>
    <w:rsid w:val="00861066"/>
    <w:rsid w:val="008856DA"/>
    <w:rsid w:val="008A0394"/>
    <w:rsid w:val="008A63A6"/>
    <w:rsid w:val="008C1635"/>
    <w:rsid w:val="008C4229"/>
    <w:rsid w:val="008E3609"/>
    <w:rsid w:val="008F43A8"/>
    <w:rsid w:val="00940044"/>
    <w:rsid w:val="009609C2"/>
    <w:rsid w:val="009761E9"/>
    <w:rsid w:val="00977968"/>
    <w:rsid w:val="00991A59"/>
    <w:rsid w:val="009A32F2"/>
    <w:rsid w:val="009A51D7"/>
    <w:rsid w:val="009E5EA2"/>
    <w:rsid w:val="00A0525A"/>
    <w:rsid w:val="00A147A8"/>
    <w:rsid w:val="00A30F24"/>
    <w:rsid w:val="00A36AAD"/>
    <w:rsid w:val="00A43965"/>
    <w:rsid w:val="00A503DD"/>
    <w:rsid w:val="00A5149B"/>
    <w:rsid w:val="00A56870"/>
    <w:rsid w:val="00A6260B"/>
    <w:rsid w:val="00A62973"/>
    <w:rsid w:val="00A65A97"/>
    <w:rsid w:val="00A664E8"/>
    <w:rsid w:val="00A916AD"/>
    <w:rsid w:val="00AC422E"/>
    <w:rsid w:val="00AE6ABA"/>
    <w:rsid w:val="00B410D2"/>
    <w:rsid w:val="00B52C45"/>
    <w:rsid w:val="00B605DE"/>
    <w:rsid w:val="00B8405A"/>
    <w:rsid w:val="00BA18FE"/>
    <w:rsid w:val="00BB4788"/>
    <w:rsid w:val="00BB7E05"/>
    <w:rsid w:val="00BC3E04"/>
    <w:rsid w:val="00BC4C2A"/>
    <w:rsid w:val="00BD2B2F"/>
    <w:rsid w:val="00BD54A1"/>
    <w:rsid w:val="00BD75EB"/>
    <w:rsid w:val="00C05A0C"/>
    <w:rsid w:val="00C06F14"/>
    <w:rsid w:val="00C12C0B"/>
    <w:rsid w:val="00C13DC1"/>
    <w:rsid w:val="00C27780"/>
    <w:rsid w:val="00C3157F"/>
    <w:rsid w:val="00C44ED9"/>
    <w:rsid w:val="00C47AF2"/>
    <w:rsid w:val="00C55713"/>
    <w:rsid w:val="00C90474"/>
    <w:rsid w:val="00CA0983"/>
    <w:rsid w:val="00CB279A"/>
    <w:rsid w:val="00D22C26"/>
    <w:rsid w:val="00D706EA"/>
    <w:rsid w:val="00D72A1F"/>
    <w:rsid w:val="00D72AF8"/>
    <w:rsid w:val="00D7546B"/>
    <w:rsid w:val="00D92907"/>
    <w:rsid w:val="00D92BE2"/>
    <w:rsid w:val="00DB116F"/>
    <w:rsid w:val="00DB3E65"/>
    <w:rsid w:val="00DB62F7"/>
    <w:rsid w:val="00DD7E8C"/>
    <w:rsid w:val="00E02070"/>
    <w:rsid w:val="00E25357"/>
    <w:rsid w:val="00E4169B"/>
    <w:rsid w:val="00E716A3"/>
    <w:rsid w:val="00E77E70"/>
    <w:rsid w:val="00EC28EB"/>
    <w:rsid w:val="00EC34A3"/>
    <w:rsid w:val="00ED0CC4"/>
    <w:rsid w:val="00F1011E"/>
    <w:rsid w:val="00F2743B"/>
    <w:rsid w:val="00F55CC0"/>
    <w:rsid w:val="00F56D42"/>
    <w:rsid w:val="00F65210"/>
    <w:rsid w:val="00F7018A"/>
    <w:rsid w:val="00F70754"/>
    <w:rsid w:val="00F73C48"/>
    <w:rsid w:val="00F74F2D"/>
    <w:rsid w:val="00F751D6"/>
    <w:rsid w:val="00F90297"/>
    <w:rsid w:val="00FA4A3B"/>
    <w:rsid w:val="00FB6887"/>
    <w:rsid w:val="00FD14E3"/>
    <w:rsid w:val="00FD5CBD"/>
    <w:rsid w:val="00FE6662"/>
    <w:rsid w:val="00FF301D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9A5A6"/>
  <w15:chartTrackingRefBased/>
  <w15:docId w15:val="{280CB914-1B7A-476C-AD16-C4D0EBD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6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360"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right="-36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620"/>
      <w:jc w:val="center"/>
    </w:pPr>
    <w:rPr>
      <w:sz w:val="24"/>
    </w:rPr>
  </w:style>
  <w:style w:type="paragraph" w:styleId="BodyText">
    <w:name w:val="Body Text"/>
    <w:basedOn w:val="Normal"/>
    <w:pPr>
      <w:ind w:right="-360"/>
      <w:jc w:val="both"/>
    </w:pPr>
    <w:rPr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Subtitle">
    <w:name w:val="Subtitle"/>
    <w:basedOn w:val="Normal"/>
    <w:qFormat/>
    <w:pPr>
      <w:ind w:right="-360"/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8C1635"/>
    <w:pPr>
      <w:ind w:left="720"/>
    </w:pPr>
  </w:style>
  <w:style w:type="paragraph" w:styleId="Header">
    <w:name w:val="header"/>
    <w:basedOn w:val="Normal"/>
    <w:link w:val="HeaderChar"/>
    <w:rsid w:val="00A66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64E8"/>
  </w:style>
  <w:style w:type="paragraph" w:styleId="Footer">
    <w:name w:val="footer"/>
    <w:basedOn w:val="Normal"/>
    <w:link w:val="FooterChar"/>
    <w:uiPriority w:val="99"/>
    <w:rsid w:val="00A6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E8"/>
  </w:style>
  <w:style w:type="paragraph" w:customStyle="1" w:styleId="indent">
    <w:name w:val="indent"/>
    <w:basedOn w:val="Normal"/>
    <w:rsid w:val="001F139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139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5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C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34AC"/>
  </w:style>
  <w:style w:type="character" w:styleId="Hyperlink">
    <w:name w:val="Hyperlink"/>
    <w:basedOn w:val="DefaultParagraphFont"/>
    <w:rsid w:val="00C13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3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7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5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ollaborativ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dhhs.gov/providers/lme-mco-direc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dhhs.gov/about/department-initiatives/transitions-community-liv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.com/amy-morin/americas-loneliness-epidemic-is-more-lethal-than-smoking-heres-what-you-can-do-to-combat-isol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14D3-9E8F-41A3-8913-6A393BC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ASSOCIATION OF COUNTY BEHAVIORAL HEALTH AUTHORITIES</vt:lpstr>
    </vt:vector>
  </TitlesOfParts>
  <Company>NAMI Ohio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ASSOCIATION OF COUNTY BEHAVIORAL HEALTH AUTHORITIES</dc:title>
  <dc:subject/>
  <dc:creator>Ohio ADAMHS Boards Associatio</dc:creator>
  <cp:keywords/>
  <cp:lastModifiedBy>Garry Crites</cp:lastModifiedBy>
  <cp:revision>2</cp:revision>
  <cp:lastPrinted>2022-02-07T16:30:00Z</cp:lastPrinted>
  <dcterms:created xsi:type="dcterms:W3CDTF">2022-06-28T17:58:00Z</dcterms:created>
  <dcterms:modified xsi:type="dcterms:W3CDTF">2022-06-28T17:58:00Z</dcterms:modified>
</cp:coreProperties>
</file>